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5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F5AD44C" w14:textId="51EE8797" w:rsidR="007D1180" w:rsidRPr="00302706" w:rsidRDefault="007D1180" w:rsidP="007D1180">
      <w:pPr>
        <w:tabs>
          <w:tab w:val="left" w:pos="8520"/>
        </w:tabs>
        <w:rPr>
          <w:rFonts w:ascii="Helvetica" w:hAnsi="Helvetica"/>
          <w:b/>
          <w:color w:val="FFFFFF" w:themeColor="background1"/>
          <w:sz w:val="48"/>
        </w:rPr>
      </w:pPr>
      <w:r w:rsidRPr="00302706">
        <w:rPr>
          <w:rFonts w:ascii="Helvetica" w:hAnsi="Helvetica"/>
          <w:noProof/>
          <w:color w:val="FFFFFF" w:themeColor="background1"/>
          <w:sz w:val="48"/>
        </w:rPr>
        <mc:AlternateContent>
          <mc:Choice Requires="wps">
            <w:drawing>
              <wp:anchor distT="0" distB="0" distL="114300" distR="114300" simplePos="0" relativeHeight="251739136" behindDoc="1" locked="0" layoutInCell="1" allowOverlap="1" wp14:anchorId="737005AC" wp14:editId="09FEFFB0">
                <wp:simplePos x="0" y="0"/>
                <wp:positionH relativeFrom="page">
                  <wp:posOffset>0</wp:posOffset>
                </wp:positionH>
                <mc:AlternateContent>
                  <mc:Choice Requires="wp14">
                    <wp:positionV relativeFrom="page">
                      <wp14:pctPosVOffset>-1000100</wp14:pctPosVOffset>
                    </wp:positionV>
                  </mc:Choice>
                  <mc:Fallback>
                    <wp:positionV relativeFrom="page">
                      <wp:posOffset>0</wp:posOffset>
                    </wp:positionV>
                  </mc:Fallback>
                </mc:AlternateContent>
                <wp:extent cx="7543800" cy="1259840"/>
                <wp:effectExtent l="0" t="0" r="0" b="10160"/>
                <wp:wrapNone/>
                <wp:docPr id="36" name="Rektangel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43800" cy="1259840"/>
                        </a:xfrm>
                        <a:prstGeom prst="rect">
                          <a:avLst/>
                        </a:prstGeom>
                        <a:solidFill>
                          <a:srgbClr val="D82B51"/>
                        </a:solidFill>
                        <a:ln>
                          <a:noFill/>
                        </a:ln>
                        <a:effectLst/>
                        <a:extLst>
                          <a:ext uri="{FAA26D3D-D897-4be2-8F04-BA451C77F1D7}">
                            <ma14:placeholderFlag xmlns:ma14="http://schemas.microsoft.com/office/mac/drawingml/2011/main"/>
                          </a:ex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topMargin">
                  <wp14:pctHeight>0</wp14:pctHeight>
                </wp14:sizeRelV>
              </wp:anchor>
            </w:drawing>
          </mc:Choice>
          <mc:Fallback>
            <w:pict>
              <v:rect id="Rektangel 36" o:spid="_x0000_s1026" style="position:absolute;margin-left:0;margin-top:0;width:594pt;height:99.2pt;z-index:-251577344;visibility:visible;mso-wrap-style:square;mso-width-percent:0;mso-height-percent:0;mso-top-percent:-10001;mso-wrap-distance-left:9pt;mso-wrap-distance-top:0;mso-wrap-distance-right:9pt;mso-wrap-distance-bottom:0;mso-position-horizontal:absolute;mso-position-horizontal-relative:page;mso-position-vertical-relative:page;mso-width-percent:0;mso-height-percent:0;mso-top-percent:-10001;mso-width-relative:page;mso-height-relative:top-margin-area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" fillcolor="#d82b51" stroked="f">
                <w10:wrap anchorx="page" anchory="page"/>
              </v:rect>
            </w:pict>
          </mc:Fallback>
        </mc:AlternateContent>
      </w:r>
      <w:r w:rsidRPr="00302706">
        <w:rPr>
          <w:rFonts w:ascii="Helvetica" w:hAnsi="Helvetica"/>
          <w:noProof/>
          <w:color w:val="FFFFFF" w:themeColor="background1"/>
          <w:sz w:val="48"/>
        </w:rPr>
        <mc:AlternateContent>
          <mc:Choice Requires="wps">
            <w:drawing>
              <wp:anchor distT="0" distB="0" distL="114300" distR="114300" simplePos="0" relativeHeight="251740160" behindDoc="1" locked="0" layoutInCell="1" allowOverlap="1" wp14:anchorId="47049DA0" wp14:editId="16A3BD9C">
                <wp:simplePos x="0" y="0"/>
                <wp:positionH relativeFrom="page">
                  <wp:posOffset>0</wp:posOffset>
                </wp:positionH>
                <wp:positionV relativeFrom="page">
                  <wp:posOffset>1332230</wp:posOffset>
                </wp:positionV>
                <wp:extent cx="6300000" cy="107950"/>
                <wp:effectExtent l="0" t="0" r="0" b="0"/>
                <wp:wrapNone/>
                <wp:docPr id="37" name="Rektangel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00000" cy="107950"/>
                        </a:xfrm>
                        <a:prstGeom prst="rect">
                          <a:avLst/>
                        </a:prstGeom>
                        <a:solidFill>
                          <a:srgbClr val="D82B51"/>
                        </a:solidFill>
                        <a:ln>
                          <a:noFill/>
                        </a:ln>
                        <a:effectLst/>
                        <a:extLst>
                          <a:ext uri="{FAA26D3D-D897-4be2-8F04-BA451C77F1D7}">
                            <ma14:placeholderFlag xmlns:ma14="http://schemas.microsoft.com/office/mac/drawingml/2011/main"/>
                          </a:ex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topMargin">
                  <wp14:pctHeight>0</wp14:pctHeight>
                </wp14:sizeRelV>
              </wp:anchor>
            </w:drawing>
          </mc:Choice>
          <mc:Fallback>
            <w:pict>
              <v:rect id="Rektangel 37" o:spid="_x0000_s1026" style="position:absolute;margin-left:0;margin-top:104.9pt;width:496.05pt;height:8.5pt;z-index:-2515763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top-margin-area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" fillcolor="#d82b51" stroked="f">
                <w10:wrap anchorx="page" anchory="page"/>
              </v:rect>
            </w:pict>
          </mc:Fallback>
        </mc:AlternateContent>
      </w:r>
      <w:r w:rsidR="00CF560F">
        <w:rPr>
          <w:rFonts w:ascii="Helvetica" w:hAnsi="Helvetica"/>
          <w:color w:val="FFFFFF" w:themeColor="background1"/>
          <w:sz w:val="48"/>
        </w:rPr>
        <w:t>Underlag för bedömning</w:t>
      </w:r>
      <w:r w:rsidRPr="00302706">
        <w:rPr>
          <w:rFonts w:ascii="Helvetica" w:hAnsi="Helvetica"/>
          <w:color w:val="FFFFFF" w:themeColor="background1"/>
          <w:sz w:val="48"/>
        </w:rPr>
        <w:tab/>
      </w:r>
    </w:p>
    <w:p w14:paraId="1A8F4D71" w14:textId="41286CAF" w:rsidR="007D1180" w:rsidRPr="00302706" w:rsidRDefault="007D1180" w:rsidP="007D1180">
      <w:pPr>
        <w:spacing w:before="100"/>
        <w:rPr>
          <w:color w:val="FFFFFF" w:themeColor="background1"/>
        </w:rPr>
      </w:pPr>
      <w:r w:rsidRPr="00302706">
        <w:rPr>
          <w:rFonts w:ascii="Helvetica" w:hAnsi="Helvetica"/>
          <w:color w:val="FFFFFF" w:themeColor="background1"/>
          <w:sz w:val="18"/>
        </w:rPr>
        <w:t xml:space="preserve">ÅRSKURS </w:t>
      </w:r>
      <w:r w:rsidR="008B6925">
        <w:rPr>
          <w:rFonts w:ascii="Helvetica" w:hAnsi="Helvetica"/>
          <w:color w:val="FFFFFF" w:themeColor="background1"/>
          <w:sz w:val="18"/>
        </w:rPr>
        <w:t>2</w:t>
      </w:r>
      <w:r w:rsidR="000070EB">
        <w:rPr>
          <w:rFonts w:ascii="Helvetica" w:hAnsi="Helvetica"/>
          <w:color w:val="FFFFFF" w:themeColor="background1"/>
          <w:sz w:val="18"/>
        </w:rPr>
        <w:t>–3</w:t>
      </w:r>
    </w:p>
    <w:p w14:paraId="4146B69B" w14:textId="2BD79F17" w:rsidR="0036207B" w:rsidRPr="005805F6" w:rsidRDefault="008B6925" w:rsidP="007D1180">
      <w:pPr>
        <w:spacing w:before="320"/>
        <w:jc w:val="right"/>
        <w:rPr>
          <w:rFonts w:ascii="Helvetica" w:hAnsi="Helvetica"/>
          <w:b/>
          <w:color w:val="D82B51"/>
          <w:sz w:val="18"/>
          <w:szCs w:val="18"/>
        </w:rPr>
      </w:pPr>
      <w:r w:rsidRPr="005805F6">
        <w:rPr>
          <w:rFonts w:ascii="Helvetica" w:hAnsi="Helvetica"/>
          <w:b/>
          <w:color w:val="D82B51"/>
          <w:sz w:val="18"/>
          <w:szCs w:val="18"/>
        </w:rPr>
        <w:t>GEOMETRI</w:t>
      </w:r>
      <w:r w:rsidR="007D1180" w:rsidRPr="005805F6">
        <w:rPr>
          <w:rFonts w:ascii="Helvetica" w:hAnsi="Helvetica"/>
          <w:b/>
          <w:color w:val="D82B51"/>
          <w:sz w:val="18"/>
          <w:szCs w:val="18"/>
        </w:rPr>
        <w:br/>
      </w:r>
    </w:p>
    <w:p w14:paraId="736A2DF6" w14:textId="159A3C6C" w:rsidR="009E5238" w:rsidRDefault="009E5238" w:rsidP="00003955">
      <w:pPr>
        <w:tabs>
          <w:tab w:val="left" w:pos="2060"/>
        </w:tabs>
        <w:rPr>
          <w:rFonts w:ascii="Helvetica" w:hAnsi="Helvetica"/>
          <w:color w:val="FFFFFF" w:themeColor="background1"/>
          <w:sz w:val="20"/>
          <w:szCs w:val="20"/>
        </w:rPr>
      </w:pPr>
    </w:p>
    <w:p w14:paraId="17590605" w14:textId="494FC79D" w:rsidR="008B6925" w:rsidRPr="008B6925" w:rsidRDefault="008B6925" w:rsidP="008B6925">
      <w:pPr>
        <w:spacing w:before="100" w:after="100"/>
        <w:rPr>
          <w:rFonts w:ascii="Helvetica" w:hAnsi="Helvetica" w:cs="Arial"/>
          <w:sz w:val="32"/>
          <w:szCs w:val="32"/>
        </w:rPr>
      </w:pPr>
      <w:r>
        <w:rPr>
          <w:rFonts w:ascii="Helvetica" w:hAnsi="Helvetica" w:cs="Arial"/>
          <w:sz w:val="32"/>
          <w:szCs w:val="32"/>
        </w:rPr>
        <w:t>Exempel.</w:t>
      </w:r>
      <w:r w:rsidRPr="008B6925">
        <w:rPr>
          <w:rFonts w:ascii="Helvetica" w:hAnsi="Helvetica" w:cs="Arial"/>
          <w:sz w:val="32"/>
          <w:szCs w:val="32"/>
        </w:rPr>
        <w:t xml:space="preserve"> Geometriska objekt </w:t>
      </w:r>
      <w:r w:rsidR="000070EB">
        <w:rPr>
          <w:rFonts w:ascii="Helvetica" w:hAnsi="Helvetica" w:cs="Arial"/>
          <w:sz w:val="32"/>
          <w:szCs w:val="32"/>
        </w:rPr>
        <w:t>årskurs</w:t>
      </w:r>
      <w:r w:rsidRPr="008B6925">
        <w:rPr>
          <w:rFonts w:ascii="Helvetica" w:hAnsi="Helvetica" w:cs="Arial"/>
          <w:sz w:val="32"/>
          <w:szCs w:val="32"/>
        </w:rPr>
        <w:t xml:space="preserve"> 2</w:t>
      </w:r>
      <w:r w:rsidR="000070EB">
        <w:rPr>
          <w:rFonts w:ascii="Helvetica" w:hAnsi="Helvetica" w:cs="Arial"/>
          <w:sz w:val="32"/>
          <w:szCs w:val="32"/>
        </w:rPr>
        <w:t>–3</w:t>
      </w:r>
      <w:r w:rsidR="00594636">
        <w:rPr>
          <w:rFonts w:ascii="Helvetica" w:hAnsi="Helvetica" w:cs="Arial"/>
          <w:sz w:val="32"/>
          <w:szCs w:val="32"/>
        </w:rPr>
        <w:t xml:space="preserve"> </w:t>
      </w:r>
      <w:bookmarkStart w:id="0" w:name="_GoBack"/>
      <w:bookmarkEnd w:id="0"/>
    </w:p>
    <w:p w14:paraId="76481710" w14:textId="77777777" w:rsidR="000849A8" w:rsidRPr="008E38F4" w:rsidRDefault="000849A8" w:rsidP="000849A8">
      <w:pPr>
        <w:spacing w:before="100" w:after="100"/>
        <w:rPr>
          <w:rFonts w:ascii="Helvetica" w:hAnsi="Helvetica"/>
          <w:sz w:val="22"/>
          <w:szCs w:val="22"/>
        </w:rPr>
      </w:pPr>
      <w:r w:rsidRPr="00F7012D">
        <w:rPr>
          <w:rFonts w:ascii="Helvetica" w:hAnsi="Helvetica"/>
          <w:sz w:val="22"/>
          <w:szCs w:val="22"/>
        </w:rPr>
        <w:t>Vid planering av ett arbetsområde i matematik bör man dels planera vad bedömningen bör fokusera för det matematikinnehåll som finns i arbetsområdet, dels bestämma i vilken omfattning de olika förmågorna ska bedömas.</w:t>
      </w:r>
    </w:p>
    <w:p w14:paraId="5B5658AA" w14:textId="363014DC" w:rsidR="004D65BD" w:rsidRPr="004D65BD" w:rsidRDefault="008B6925" w:rsidP="004D65BD">
      <w:pPr>
        <w:spacing w:before="100" w:after="100"/>
        <w:rPr>
          <w:rFonts w:ascii="Helvetica" w:hAnsi="Helvetica"/>
          <w:sz w:val="22"/>
          <w:szCs w:val="22"/>
        </w:rPr>
      </w:pPr>
      <w:r w:rsidRPr="008B6925">
        <w:rPr>
          <w:rFonts w:ascii="Helvetica" w:hAnsi="Helvetica"/>
          <w:b/>
          <w:sz w:val="22"/>
          <w:szCs w:val="22"/>
        </w:rPr>
        <w:t>Underlag för bedömning</w:t>
      </w:r>
      <w:r>
        <w:rPr>
          <w:rFonts w:ascii="Helvetica" w:hAnsi="Helvetica"/>
          <w:b/>
          <w:sz w:val="22"/>
          <w:szCs w:val="22"/>
        </w:rPr>
        <w:br/>
      </w:r>
      <w:r w:rsidR="004D65BD" w:rsidRPr="004D65BD">
        <w:rPr>
          <w:rFonts w:ascii="Helvetica" w:hAnsi="Helvetica"/>
          <w:sz w:val="22"/>
          <w:szCs w:val="22"/>
        </w:rPr>
        <w:t>För att ta fram ett underlag för bedömning börjar man</w:t>
      </w:r>
      <w:r w:rsidR="004D65BD">
        <w:rPr>
          <w:rFonts w:ascii="Helvetica" w:hAnsi="Helvetica"/>
          <w:sz w:val="22"/>
          <w:szCs w:val="22"/>
        </w:rPr>
        <w:t xml:space="preserve"> </w:t>
      </w:r>
      <w:r w:rsidR="004D65BD" w:rsidRPr="004D65BD">
        <w:rPr>
          <w:rFonts w:ascii="Helvetica" w:hAnsi="Helvetica"/>
          <w:sz w:val="22"/>
          <w:szCs w:val="22"/>
        </w:rPr>
        <w:t>med att bestämma vad som kan bedömas inom arbetsområdet.</w:t>
      </w:r>
      <w:r w:rsidR="004D65BD">
        <w:rPr>
          <w:rFonts w:ascii="Helvetica" w:hAnsi="Helvetica"/>
          <w:sz w:val="22"/>
          <w:szCs w:val="22"/>
        </w:rPr>
        <w:t xml:space="preserve"> </w:t>
      </w:r>
      <w:r w:rsidR="004D65BD" w:rsidRPr="004D65BD">
        <w:rPr>
          <w:rFonts w:ascii="Helvetica" w:hAnsi="Helvetica"/>
          <w:sz w:val="22"/>
          <w:szCs w:val="22"/>
        </w:rPr>
        <w:t>Detta gör man med stöd av punkterna som</w:t>
      </w:r>
      <w:r w:rsidR="004D65BD">
        <w:rPr>
          <w:rFonts w:ascii="Helvetica" w:hAnsi="Helvetica"/>
          <w:sz w:val="22"/>
          <w:szCs w:val="22"/>
        </w:rPr>
        <w:t xml:space="preserve"> </w:t>
      </w:r>
      <w:r w:rsidR="004D65BD" w:rsidRPr="004D65BD">
        <w:rPr>
          <w:rFonts w:ascii="Helvetica" w:hAnsi="Helvetica"/>
          <w:sz w:val="22"/>
          <w:szCs w:val="22"/>
        </w:rPr>
        <w:t>finns i det centrala innehållet i tabellform. Därefter gör</w:t>
      </w:r>
      <w:r w:rsidR="004D65BD">
        <w:rPr>
          <w:rFonts w:ascii="Helvetica" w:hAnsi="Helvetica"/>
          <w:sz w:val="22"/>
          <w:szCs w:val="22"/>
        </w:rPr>
        <w:t xml:space="preserve"> </w:t>
      </w:r>
      <w:r w:rsidR="004D65BD" w:rsidRPr="004D65BD">
        <w:rPr>
          <w:rFonts w:ascii="Helvetica" w:hAnsi="Helvetica"/>
          <w:sz w:val="22"/>
          <w:szCs w:val="22"/>
        </w:rPr>
        <w:t>man ett urval som passar till den undervisning som</w:t>
      </w:r>
      <w:r w:rsidR="004D65BD">
        <w:rPr>
          <w:rFonts w:ascii="Helvetica" w:hAnsi="Helvetica"/>
          <w:sz w:val="22"/>
          <w:szCs w:val="22"/>
        </w:rPr>
        <w:t xml:space="preserve"> </w:t>
      </w:r>
      <w:r w:rsidR="004D65BD" w:rsidRPr="004D65BD">
        <w:rPr>
          <w:rFonts w:ascii="Helvetica" w:hAnsi="Helvetica"/>
          <w:sz w:val="22"/>
          <w:szCs w:val="22"/>
        </w:rPr>
        <w:t>planeras. Detta arbete görs med fördel tillsammans</w:t>
      </w:r>
      <w:r w:rsidR="004D65BD">
        <w:rPr>
          <w:rFonts w:ascii="Helvetica" w:hAnsi="Helvetica"/>
          <w:sz w:val="22"/>
          <w:szCs w:val="22"/>
        </w:rPr>
        <w:t xml:space="preserve"> </w:t>
      </w:r>
      <w:r w:rsidR="004D65BD" w:rsidRPr="004D65BD">
        <w:rPr>
          <w:rFonts w:ascii="Helvetica" w:hAnsi="Helvetica"/>
          <w:sz w:val="22"/>
          <w:szCs w:val="22"/>
        </w:rPr>
        <w:t>med kollegor.</w:t>
      </w:r>
    </w:p>
    <w:p w14:paraId="6337FFDF" w14:textId="008C85B9" w:rsidR="008B6925" w:rsidRPr="008B6925" w:rsidRDefault="004D65BD" w:rsidP="004D65BD">
      <w:pPr>
        <w:spacing w:before="100" w:after="100"/>
        <w:rPr>
          <w:rFonts w:ascii="Helvetica" w:hAnsi="Helvetica"/>
          <w:i/>
          <w:sz w:val="22"/>
          <w:szCs w:val="22"/>
        </w:rPr>
      </w:pPr>
      <w:r w:rsidRPr="004D65BD">
        <w:rPr>
          <w:rFonts w:ascii="Helvetica" w:hAnsi="Helvetica"/>
          <w:sz w:val="22"/>
          <w:szCs w:val="22"/>
        </w:rPr>
        <w:t>I kunskapsområdet ”Geometri” för årskurs 1–3 finns</w:t>
      </w:r>
      <w:r>
        <w:rPr>
          <w:rFonts w:ascii="Helvetica" w:hAnsi="Helvetica"/>
          <w:sz w:val="22"/>
          <w:szCs w:val="22"/>
        </w:rPr>
        <w:t xml:space="preserve"> </w:t>
      </w:r>
      <w:r w:rsidRPr="004D65BD">
        <w:rPr>
          <w:rFonts w:ascii="Helvetica" w:hAnsi="Helvetica"/>
          <w:sz w:val="22"/>
          <w:szCs w:val="22"/>
        </w:rPr>
        <w:t>nedanstående punkter där Geometriska objekt ingår.</w:t>
      </w:r>
      <w:r>
        <w:rPr>
          <w:rFonts w:ascii="Helvetica" w:hAnsi="Helvetica"/>
          <w:sz w:val="22"/>
          <w:szCs w:val="22"/>
        </w:rPr>
        <w:t xml:space="preserve"> </w:t>
      </w:r>
      <w:r w:rsidRPr="004D65BD">
        <w:rPr>
          <w:rFonts w:ascii="Helvetica" w:hAnsi="Helvetica"/>
          <w:sz w:val="22"/>
          <w:szCs w:val="22"/>
        </w:rPr>
        <w:t>För elever som kommit långt i sin kunskapsutveckling</w:t>
      </w:r>
      <w:r>
        <w:rPr>
          <w:rFonts w:ascii="Helvetica" w:hAnsi="Helvetica"/>
          <w:sz w:val="22"/>
          <w:szCs w:val="22"/>
        </w:rPr>
        <w:t xml:space="preserve"> </w:t>
      </w:r>
      <w:r w:rsidRPr="004D65BD">
        <w:rPr>
          <w:rFonts w:ascii="Helvetica" w:hAnsi="Helvetica"/>
          <w:sz w:val="22"/>
          <w:szCs w:val="22"/>
        </w:rPr>
        <w:t>kan man också läsa punkterna för årskurs 4–6.</w:t>
      </w:r>
      <w:r>
        <w:rPr>
          <w:rFonts w:ascii="Helvetica" w:hAnsi="Helvetica"/>
          <w:sz w:val="22"/>
          <w:szCs w:val="22"/>
        </w:rPr>
        <w:t xml:space="preserve"> </w:t>
      </w:r>
      <w:r w:rsidRPr="004D65BD">
        <w:rPr>
          <w:rFonts w:ascii="Helvetica" w:hAnsi="Helvetica"/>
          <w:sz w:val="22"/>
          <w:szCs w:val="22"/>
        </w:rPr>
        <w:t>Punkterna nedan är hämtade från följande delområde:</w:t>
      </w:r>
      <w:r>
        <w:rPr>
          <w:rFonts w:ascii="Helvetica" w:hAnsi="Helvetica"/>
          <w:sz w:val="22"/>
          <w:szCs w:val="22"/>
        </w:rPr>
        <w:t xml:space="preserve"> </w:t>
      </w:r>
      <w:r w:rsidRPr="004D65BD">
        <w:rPr>
          <w:rFonts w:ascii="Helvetica" w:hAnsi="Helvetica"/>
          <w:i/>
          <w:sz w:val="22"/>
          <w:szCs w:val="22"/>
        </w:rPr>
        <w:t>Geometriska objekt och deras egenskaper</w:t>
      </w:r>
      <w:r w:rsidRPr="004D65BD">
        <w:rPr>
          <w:rFonts w:ascii="Helvetica" w:hAnsi="Helvetica"/>
          <w:sz w:val="22"/>
          <w:szCs w:val="22"/>
        </w:rPr>
        <w:t xml:space="preserve"> och </w:t>
      </w:r>
      <w:r w:rsidRPr="004D65BD">
        <w:rPr>
          <w:rFonts w:ascii="Helvetica" w:hAnsi="Helvetica"/>
          <w:i/>
          <w:sz w:val="22"/>
          <w:szCs w:val="22"/>
        </w:rPr>
        <w:t>Konstruktion av geometriska objekt och skala.</w:t>
      </w:r>
    </w:p>
    <w:p w14:paraId="766001EC" w14:textId="6BEA3225" w:rsidR="008B6925" w:rsidRPr="008B6925" w:rsidRDefault="008B6925" w:rsidP="008B6925">
      <w:pPr>
        <w:spacing w:before="100" w:after="100" w:line="276" w:lineRule="auto"/>
        <w:contextualSpacing/>
        <w:rPr>
          <w:rFonts w:ascii="Helvetica" w:eastAsia="Calibri" w:hAnsi="Helvetica"/>
          <w:sz w:val="22"/>
          <w:szCs w:val="22"/>
        </w:rPr>
      </w:pPr>
      <w:r w:rsidRPr="008B6925">
        <w:rPr>
          <w:rFonts w:ascii="Helvetica" w:hAnsi="Helvetica"/>
          <w:sz w:val="22"/>
          <w:szCs w:val="22"/>
        </w:rPr>
        <w:t>Bedömningen fokuserar</w:t>
      </w:r>
      <w:r w:rsidR="00873D58">
        <w:rPr>
          <w:rFonts w:ascii="Helvetica" w:hAnsi="Helvetica"/>
          <w:sz w:val="22"/>
          <w:szCs w:val="22"/>
        </w:rPr>
        <w:t xml:space="preserve"> även</w:t>
      </w:r>
      <w:r w:rsidRPr="008B6925">
        <w:rPr>
          <w:rFonts w:ascii="Helvetica" w:hAnsi="Helvetica"/>
          <w:sz w:val="22"/>
          <w:szCs w:val="22"/>
        </w:rPr>
        <w:t xml:space="preserve"> </w:t>
      </w:r>
      <w:r w:rsidRPr="008B6925">
        <w:rPr>
          <w:rFonts w:ascii="Helvetica" w:hAnsi="Helvetica"/>
          <w:i/>
          <w:sz w:val="22"/>
          <w:szCs w:val="22"/>
        </w:rPr>
        <w:t>hur väl</w:t>
      </w:r>
      <w:r w:rsidRPr="008B6925">
        <w:rPr>
          <w:rFonts w:ascii="Helvetica" w:hAnsi="Helvetica"/>
          <w:sz w:val="22"/>
          <w:szCs w:val="22"/>
        </w:rPr>
        <w:t xml:space="preserve"> eleven</w:t>
      </w:r>
    </w:p>
    <w:p w14:paraId="5C36BADC" w14:textId="77777777" w:rsidR="008B6925" w:rsidRPr="008B6925" w:rsidRDefault="008B6925" w:rsidP="008B6925">
      <w:pPr>
        <w:pStyle w:val="Liststycke"/>
        <w:numPr>
          <w:ilvl w:val="0"/>
          <w:numId w:val="1"/>
        </w:numPr>
        <w:spacing w:before="100" w:line="276" w:lineRule="auto"/>
        <w:ind w:left="284" w:hanging="284"/>
        <w:rPr>
          <w:rFonts w:ascii="Helvetica" w:hAnsi="Helvetica"/>
          <w:sz w:val="22"/>
          <w:szCs w:val="22"/>
        </w:rPr>
      </w:pPr>
      <w:r w:rsidRPr="008B6925">
        <w:rPr>
          <w:rFonts w:ascii="Helvetica" w:hAnsi="Helvetica"/>
          <w:sz w:val="22"/>
          <w:szCs w:val="22"/>
        </w:rPr>
        <w:t>känner igen, namnger och beskriver några geometriska objekt t ex triangel, fyrhörning, kub</w:t>
      </w:r>
    </w:p>
    <w:p w14:paraId="3AAB7B24" w14:textId="77777777" w:rsidR="008B6925" w:rsidRPr="008B6925" w:rsidRDefault="008B6925" w:rsidP="008B6925">
      <w:pPr>
        <w:pStyle w:val="Liststycke"/>
        <w:numPr>
          <w:ilvl w:val="0"/>
          <w:numId w:val="1"/>
        </w:numPr>
        <w:spacing w:before="100" w:line="276" w:lineRule="auto"/>
        <w:ind w:left="284" w:hanging="284"/>
        <w:rPr>
          <w:rFonts w:ascii="Helvetica" w:hAnsi="Helvetica"/>
          <w:sz w:val="22"/>
          <w:szCs w:val="22"/>
        </w:rPr>
      </w:pPr>
      <w:r w:rsidRPr="008B6925">
        <w:rPr>
          <w:rFonts w:ascii="Helvetica" w:hAnsi="Helvetica"/>
          <w:sz w:val="22"/>
          <w:szCs w:val="22"/>
        </w:rPr>
        <w:t>använder lämpliga ord som hörn och sida vid beskrivning av geometriska objekt</w:t>
      </w:r>
    </w:p>
    <w:p w14:paraId="5F9FD929" w14:textId="77777777" w:rsidR="008B6925" w:rsidRPr="008B6925" w:rsidRDefault="008B6925" w:rsidP="008B6925">
      <w:pPr>
        <w:pStyle w:val="Liststycke"/>
        <w:numPr>
          <w:ilvl w:val="0"/>
          <w:numId w:val="1"/>
        </w:numPr>
        <w:spacing w:before="100" w:line="276" w:lineRule="auto"/>
        <w:ind w:left="284" w:hanging="284"/>
        <w:rPr>
          <w:rFonts w:ascii="Helvetica" w:hAnsi="Helvetica"/>
          <w:sz w:val="22"/>
          <w:szCs w:val="22"/>
        </w:rPr>
      </w:pPr>
      <w:r w:rsidRPr="008B6925">
        <w:rPr>
          <w:rFonts w:ascii="Helvetica" w:hAnsi="Helvetica"/>
          <w:sz w:val="22"/>
          <w:szCs w:val="22"/>
        </w:rPr>
        <w:t>jämför och sorterar geometriska objekt efter storlek, form och andra egenskaper</w:t>
      </w:r>
    </w:p>
    <w:p w14:paraId="125AE5DF" w14:textId="77777777" w:rsidR="008B6925" w:rsidRPr="008B6925" w:rsidRDefault="008B6925" w:rsidP="008B6925">
      <w:pPr>
        <w:pStyle w:val="Liststycke"/>
        <w:numPr>
          <w:ilvl w:val="0"/>
          <w:numId w:val="1"/>
        </w:numPr>
        <w:spacing w:before="100" w:line="276" w:lineRule="auto"/>
        <w:ind w:left="284" w:hanging="284"/>
        <w:rPr>
          <w:rFonts w:ascii="Helvetica" w:hAnsi="Helvetica"/>
          <w:sz w:val="22"/>
          <w:szCs w:val="22"/>
        </w:rPr>
      </w:pPr>
      <w:r w:rsidRPr="008B6925">
        <w:rPr>
          <w:rFonts w:ascii="Helvetica" w:hAnsi="Helvetica"/>
          <w:sz w:val="22"/>
          <w:szCs w:val="22"/>
        </w:rPr>
        <w:t>sorterar geometriska objekt utifrån likheter och skillnader</w:t>
      </w:r>
    </w:p>
    <w:p w14:paraId="443145AC" w14:textId="77777777" w:rsidR="008B6925" w:rsidRPr="008B6925" w:rsidRDefault="008B6925" w:rsidP="008B6925">
      <w:pPr>
        <w:pStyle w:val="Liststycke"/>
        <w:numPr>
          <w:ilvl w:val="0"/>
          <w:numId w:val="1"/>
        </w:numPr>
        <w:spacing w:before="100" w:line="276" w:lineRule="auto"/>
        <w:ind w:left="284" w:hanging="284"/>
        <w:rPr>
          <w:rFonts w:ascii="Helvetica" w:hAnsi="Helvetica"/>
          <w:sz w:val="22"/>
          <w:szCs w:val="22"/>
        </w:rPr>
      </w:pPr>
      <w:r w:rsidRPr="008B6925">
        <w:rPr>
          <w:rFonts w:ascii="Helvetica" w:hAnsi="Helvetica"/>
          <w:sz w:val="22"/>
          <w:szCs w:val="22"/>
        </w:rPr>
        <w:t>beskriver geometriska objekt på olika sätt t ex i handling, med konkret material, bilder</w:t>
      </w:r>
    </w:p>
    <w:p w14:paraId="314AB106" w14:textId="77777777" w:rsidR="008B6925" w:rsidRDefault="008B6925" w:rsidP="008B6925">
      <w:pPr>
        <w:pStyle w:val="Liststycke"/>
        <w:numPr>
          <w:ilvl w:val="0"/>
          <w:numId w:val="1"/>
        </w:numPr>
        <w:spacing w:before="100" w:line="276" w:lineRule="auto"/>
        <w:ind w:left="284" w:hanging="284"/>
        <w:rPr>
          <w:rFonts w:ascii="Helvetica" w:hAnsi="Helvetica"/>
          <w:sz w:val="22"/>
          <w:szCs w:val="22"/>
        </w:rPr>
      </w:pPr>
      <w:r w:rsidRPr="008B6925">
        <w:rPr>
          <w:rFonts w:ascii="Helvetica" w:hAnsi="Helvetica"/>
          <w:sz w:val="22"/>
          <w:szCs w:val="22"/>
        </w:rPr>
        <w:t>bygger eller ritar något geometriskt objekt t ex triangel, pyramid</w:t>
      </w:r>
    </w:p>
    <w:p w14:paraId="1310DA55" w14:textId="77777777" w:rsidR="004D65BD" w:rsidRPr="004D65BD" w:rsidRDefault="004D65BD" w:rsidP="004D65BD">
      <w:pPr>
        <w:pStyle w:val="Liststycke"/>
        <w:numPr>
          <w:ilvl w:val="0"/>
          <w:numId w:val="1"/>
        </w:numPr>
        <w:spacing w:before="100" w:line="276" w:lineRule="auto"/>
        <w:ind w:left="284" w:hanging="284"/>
        <w:rPr>
          <w:rFonts w:ascii="Helvetica" w:hAnsi="Helvetica"/>
          <w:sz w:val="22"/>
          <w:szCs w:val="22"/>
        </w:rPr>
      </w:pPr>
      <w:r w:rsidRPr="004D65BD">
        <w:rPr>
          <w:rFonts w:ascii="Helvetica" w:hAnsi="Helvetica"/>
          <w:sz w:val="22"/>
          <w:szCs w:val="22"/>
        </w:rPr>
        <w:t>beskriver geometriska objekt med olika uttrycksformer t.ex. i handling, med konkret material, bilder eller ord</w:t>
      </w:r>
    </w:p>
    <w:p w14:paraId="0894AAC0" w14:textId="77777777" w:rsidR="004D65BD" w:rsidRPr="004D65BD" w:rsidRDefault="004D65BD" w:rsidP="004D65BD">
      <w:pPr>
        <w:pStyle w:val="Liststycke"/>
        <w:numPr>
          <w:ilvl w:val="0"/>
          <w:numId w:val="1"/>
        </w:numPr>
        <w:spacing w:before="100" w:line="276" w:lineRule="auto"/>
        <w:ind w:left="284" w:hanging="284"/>
        <w:rPr>
          <w:rFonts w:ascii="Helvetica" w:hAnsi="Helvetica"/>
          <w:sz w:val="22"/>
          <w:szCs w:val="22"/>
        </w:rPr>
      </w:pPr>
      <w:r w:rsidRPr="004D65BD">
        <w:rPr>
          <w:rFonts w:ascii="Helvetica" w:hAnsi="Helvetica"/>
          <w:sz w:val="22"/>
          <w:szCs w:val="22"/>
        </w:rPr>
        <w:t>redovisar sina tankar om rumsuppfattning och konstruktion med olika uttrycksformer t.ex.</w:t>
      </w:r>
    </w:p>
    <w:p w14:paraId="4A67403F" w14:textId="77777777" w:rsidR="004D65BD" w:rsidRPr="004D65BD" w:rsidRDefault="004D65BD" w:rsidP="004D65BD">
      <w:pPr>
        <w:pStyle w:val="Liststycke"/>
        <w:numPr>
          <w:ilvl w:val="0"/>
          <w:numId w:val="1"/>
        </w:numPr>
        <w:spacing w:before="100" w:line="276" w:lineRule="auto"/>
        <w:ind w:left="284" w:hanging="284"/>
        <w:rPr>
          <w:rFonts w:ascii="Helvetica" w:hAnsi="Helvetica"/>
          <w:sz w:val="22"/>
          <w:szCs w:val="22"/>
        </w:rPr>
      </w:pPr>
      <w:r w:rsidRPr="004D65BD">
        <w:rPr>
          <w:rFonts w:ascii="Helvetica" w:hAnsi="Helvetica"/>
          <w:sz w:val="22"/>
          <w:szCs w:val="22"/>
        </w:rPr>
        <w:t>i handling, med konkret material, bilder eller ord ställer och besvarar frågor om grundläggande</w:t>
      </w:r>
    </w:p>
    <w:p w14:paraId="5E21EE3D" w14:textId="76188913" w:rsidR="004D65BD" w:rsidRPr="008B6925" w:rsidRDefault="004D65BD" w:rsidP="004D65BD">
      <w:pPr>
        <w:pStyle w:val="Liststycke"/>
        <w:numPr>
          <w:ilvl w:val="0"/>
          <w:numId w:val="1"/>
        </w:numPr>
        <w:spacing w:before="100" w:line="276" w:lineRule="auto"/>
        <w:ind w:left="284" w:hanging="284"/>
        <w:rPr>
          <w:rFonts w:ascii="Helvetica" w:hAnsi="Helvetica"/>
          <w:sz w:val="22"/>
          <w:szCs w:val="22"/>
        </w:rPr>
      </w:pPr>
      <w:r w:rsidRPr="004D65BD">
        <w:rPr>
          <w:rFonts w:ascii="Helvetica" w:hAnsi="Helvetica"/>
          <w:sz w:val="22"/>
          <w:szCs w:val="22"/>
        </w:rPr>
        <w:t>egenskaper hos geometriska objekt och konstruktion av geometriska objekt</w:t>
      </w:r>
    </w:p>
    <w:p w14:paraId="32257AFD" w14:textId="732AAEA1" w:rsidR="000849A8" w:rsidRPr="008E38F4" w:rsidRDefault="000849A8" w:rsidP="000849A8">
      <w:pPr>
        <w:spacing w:before="100" w:after="100"/>
        <w:rPr>
          <w:rFonts w:ascii="Helvetica" w:hAnsi="Helvetica"/>
          <w:sz w:val="22"/>
          <w:szCs w:val="22"/>
        </w:rPr>
      </w:pPr>
      <w:r w:rsidRPr="00EF2891">
        <w:rPr>
          <w:rFonts w:ascii="Helvetica" w:hAnsi="Helvetica"/>
          <w:sz w:val="22"/>
          <w:szCs w:val="22"/>
        </w:rPr>
        <w:t>Utifrån detta underlag tillsammans med ett urval av aspekter från bedömningsmatrisen görs lärardokumentation och självbedömningar. Även detta arbete görs med fördel tillsammans med kollegor.</w:t>
      </w:r>
      <w:r w:rsidRPr="008E38F4">
        <w:rPr>
          <w:rFonts w:ascii="Helvetica" w:hAnsi="Helvetica"/>
          <w:sz w:val="22"/>
          <w:szCs w:val="22"/>
        </w:rPr>
        <w:t xml:space="preserve"> </w:t>
      </w:r>
    </w:p>
    <w:p w14:paraId="62EC0809" w14:textId="77777777" w:rsidR="000849A8" w:rsidRPr="008E38F4" w:rsidRDefault="000849A8" w:rsidP="000849A8">
      <w:pPr>
        <w:spacing w:before="100" w:after="100" w:line="276" w:lineRule="auto"/>
        <w:rPr>
          <w:rFonts w:ascii="Helvetica" w:hAnsi="Helvetica"/>
          <w:sz w:val="22"/>
          <w:szCs w:val="22"/>
        </w:rPr>
      </w:pPr>
      <w:r w:rsidRPr="008E38F4">
        <w:rPr>
          <w:rFonts w:ascii="Helvetica" w:hAnsi="Helvetica"/>
          <w:b/>
          <w:sz w:val="22"/>
          <w:szCs w:val="22"/>
        </w:rPr>
        <w:t>Lärardokumentation</w:t>
      </w:r>
      <w:r w:rsidRPr="008E38F4">
        <w:rPr>
          <w:rFonts w:ascii="Helvetica" w:hAnsi="Helvetica"/>
          <w:sz w:val="22"/>
          <w:szCs w:val="22"/>
        </w:rPr>
        <w:t xml:space="preserve"> </w:t>
      </w:r>
      <w:r>
        <w:rPr>
          <w:rFonts w:ascii="Helvetica" w:hAnsi="Helvetica"/>
          <w:sz w:val="22"/>
          <w:szCs w:val="22"/>
        </w:rPr>
        <w:br/>
      </w:r>
      <w:r w:rsidRPr="00EF2891">
        <w:rPr>
          <w:rFonts w:ascii="Helvetica" w:hAnsi="Helvetica"/>
          <w:sz w:val="22"/>
          <w:szCs w:val="22"/>
        </w:rPr>
        <w:t>Lärardokumentationen består av en innehållsspecifik bedömningsmatris där beskrivningarna av godtagbara krav/E-nivå är anpassade till arbetsområdet. Med stöd av underlaget har läraren, i mallen för bedömningsmatris, skrivit in egna beskrivningar som passar för den</w:t>
      </w:r>
      <w:r>
        <w:rPr>
          <w:rFonts w:ascii="Helvetica" w:hAnsi="Helvetica"/>
          <w:sz w:val="22"/>
          <w:szCs w:val="22"/>
        </w:rPr>
        <w:t xml:space="preserve"> </w:t>
      </w:r>
      <w:r w:rsidRPr="00EF2891">
        <w:rPr>
          <w:rFonts w:ascii="Helvetica" w:hAnsi="Helvetica"/>
          <w:sz w:val="22"/>
          <w:szCs w:val="22"/>
        </w:rPr>
        <w:t>undervisning läraren planerar.</w:t>
      </w:r>
    </w:p>
    <w:p w14:paraId="13FD3017" w14:textId="77777777" w:rsidR="000849A8" w:rsidRPr="008E38F4" w:rsidRDefault="000849A8" w:rsidP="000849A8">
      <w:pPr>
        <w:spacing w:before="100" w:after="100" w:line="276" w:lineRule="auto"/>
        <w:rPr>
          <w:rFonts w:ascii="Helvetica" w:hAnsi="Helvetica"/>
          <w:i/>
          <w:sz w:val="22"/>
          <w:szCs w:val="22"/>
        </w:rPr>
      </w:pPr>
      <w:r w:rsidRPr="008E38F4">
        <w:rPr>
          <w:rFonts w:ascii="Helvetica" w:hAnsi="Helvetica"/>
          <w:b/>
          <w:sz w:val="22"/>
          <w:szCs w:val="22"/>
        </w:rPr>
        <w:t>Självbedömning</w:t>
      </w:r>
      <w:r>
        <w:rPr>
          <w:rFonts w:ascii="Helvetica" w:hAnsi="Helvetica"/>
          <w:b/>
          <w:sz w:val="22"/>
          <w:szCs w:val="22"/>
        </w:rPr>
        <w:br/>
      </w:r>
      <w:r w:rsidRPr="00EF2891">
        <w:rPr>
          <w:rFonts w:ascii="Helvetica" w:hAnsi="Helvetica"/>
          <w:sz w:val="22"/>
          <w:szCs w:val="22"/>
        </w:rPr>
        <w:t>Med utgångspunkt i den innehållsspecifika bedömningsmatrisen för arbetsområdet har läraren sedan, i mallen för självbedömning, skrivit in lämpliga påståenden som eleven ska ta ställning till för att skatta sin säkerhet.</w:t>
      </w:r>
    </w:p>
    <w:p w14:paraId="518C0738" w14:textId="27F6624A" w:rsidR="008B6925" w:rsidRPr="008B6925" w:rsidRDefault="008B6925" w:rsidP="000849A8">
      <w:pPr>
        <w:spacing w:before="100" w:after="100"/>
        <w:rPr>
          <w:rFonts w:ascii="Helvetica" w:hAnsi="Helvetica"/>
          <w:i/>
          <w:sz w:val="22"/>
          <w:szCs w:val="22"/>
        </w:rPr>
      </w:pPr>
    </w:p>
    <w:sectPr w:rsidR="008B6925" w:rsidRPr="008B6925" w:rsidSect="00A370A4">
      <w:pgSz w:w="11900" w:h="16840"/>
      <w:pgMar w:top="851" w:right="851" w:bottom="0" w:left="851" w:header="0" w:footer="708" w:gutter="0"/>
      <w:pgBorders>
        <w:bottom w:val="single" w:sz="4" w:space="1" w:color="auto"/>
      </w:pgBorders>
      <w:cols w:space="708"/>
      <w:titlePg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BE66C60" w14:textId="77777777" w:rsidR="00263647" w:rsidRDefault="00263647" w:rsidP="00972620">
      <w:r>
        <w:separator/>
      </w:r>
    </w:p>
  </w:endnote>
  <w:endnote w:type="continuationSeparator" w:id="0">
    <w:p w14:paraId="393FAEC8" w14:textId="77777777" w:rsidR="00263647" w:rsidRDefault="00263647" w:rsidP="009726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Garamond">
    <w:altName w:val="Courier New"/>
    <w:charset w:val="00"/>
    <w:family w:val="auto"/>
    <w:pitch w:val="variable"/>
    <w:sig w:usb0="03000000" w:usb1="00000000" w:usb2="00000000" w:usb3="00000000" w:csb0="00000001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rial">
    <w:altName w:val="Helvetica"/>
    <w:panose1 w:val="00000000000000000000"/>
    <w:charset w:val="4D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6B30B8D" w14:textId="77777777" w:rsidR="00263647" w:rsidRDefault="00263647" w:rsidP="00972620">
      <w:r>
        <w:separator/>
      </w:r>
    </w:p>
  </w:footnote>
  <w:footnote w:type="continuationSeparator" w:id="0">
    <w:p w14:paraId="1DEDC96B" w14:textId="77777777" w:rsidR="00263647" w:rsidRDefault="00263647" w:rsidP="0097262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D43FA"/>
    <w:multiLevelType w:val="hybridMultilevel"/>
    <w:tmpl w:val="37E843E6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759E0F26"/>
    <w:multiLevelType w:val="hybridMultilevel"/>
    <w:tmpl w:val="E446F84E"/>
    <w:lvl w:ilvl="0" w:tplc="BCD0270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efaultTabStop w:val="1304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2620"/>
    <w:rsid w:val="00003955"/>
    <w:rsid w:val="000070EB"/>
    <w:rsid w:val="000849A8"/>
    <w:rsid w:val="000A5271"/>
    <w:rsid w:val="001046D7"/>
    <w:rsid w:val="00117189"/>
    <w:rsid w:val="00135E90"/>
    <w:rsid w:val="00137611"/>
    <w:rsid w:val="001B1D9C"/>
    <w:rsid w:val="0024789F"/>
    <w:rsid w:val="00263647"/>
    <w:rsid w:val="00277041"/>
    <w:rsid w:val="0036207B"/>
    <w:rsid w:val="0042652E"/>
    <w:rsid w:val="004A12C3"/>
    <w:rsid w:val="004C380D"/>
    <w:rsid w:val="004D65BD"/>
    <w:rsid w:val="00550B24"/>
    <w:rsid w:val="005805F6"/>
    <w:rsid w:val="00583D7B"/>
    <w:rsid w:val="00594636"/>
    <w:rsid w:val="00764CDB"/>
    <w:rsid w:val="007D1180"/>
    <w:rsid w:val="00827080"/>
    <w:rsid w:val="00873D58"/>
    <w:rsid w:val="008B6925"/>
    <w:rsid w:val="00972620"/>
    <w:rsid w:val="009E0766"/>
    <w:rsid w:val="009E5238"/>
    <w:rsid w:val="009E715D"/>
    <w:rsid w:val="00A370A4"/>
    <w:rsid w:val="00A4072F"/>
    <w:rsid w:val="00A93DC5"/>
    <w:rsid w:val="00AC6172"/>
    <w:rsid w:val="00AD4AE1"/>
    <w:rsid w:val="00AE3538"/>
    <w:rsid w:val="00B63DB0"/>
    <w:rsid w:val="00C10938"/>
    <w:rsid w:val="00CF560F"/>
    <w:rsid w:val="00D037E0"/>
    <w:rsid w:val="00DC496F"/>
    <w:rsid w:val="00DE30A3"/>
    <w:rsid w:val="00DF6D33"/>
    <w:rsid w:val="00E2123F"/>
    <w:rsid w:val="00E23C8D"/>
    <w:rsid w:val="00E6386D"/>
    <w:rsid w:val="00E70224"/>
    <w:rsid w:val="00FC2E18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1"/>
    <o:shapelayout v:ext="edit">
      <o:idmap v:ext="edit" data="2"/>
    </o:shapelayout>
  </w:shapeDefaults>
  <w:decimalSymbol w:val=","/>
  <w:listSeparator w:val=";"/>
  <w14:docId w14:val="0D90486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sv-SE" w:eastAsia="sv-SE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2620"/>
    <w:rPr>
      <w:rFonts w:ascii="Times New Roman" w:eastAsia="Times New Roman" w:hAnsi="Times New Roman" w:cs="Times New Roman"/>
    </w:rPr>
  </w:style>
  <w:style w:type="character" w:default="1" w:styleId="Standardstycketyp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paragraph" w:styleId="Sidhuvud">
    <w:name w:val="header"/>
    <w:basedOn w:val="Normal"/>
    <w:link w:val="SidhuvudChar"/>
    <w:uiPriority w:val="99"/>
    <w:unhideWhenUsed/>
    <w:rsid w:val="00972620"/>
    <w:pPr>
      <w:tabs>
        <w:tab w:val="center" w:pos="4536"/>
        <w:tab w:val="right" w:pos="9072"/>
      </w:tabs>
    </w:pPr>
    <w:rPr>
      <w:rFonts w:asciiTheme="minorHAnsi" w:eastAsiaTheme="minorEastAsia" w:hAnsiTheme="minorHAnsi" w:cstheme="minorBidi"/>
    </w:rPr>
  </w:style>
  <w:style w:type="character" w:customStyle="1" w:styleId="SidhuvudChar">
    <w:name w:val="Sidhuvud Char"/>
    <w:basedOn w:val="Standardstycketypsnitt"/>
    <w:link w:val="Sidhuvud"/>
    <w:uiPriority w:val="99"/>
    <w:rsid w:val="00972620"/>
  </w:style>
  <w:style w:type="paragraph" w:styleId="Sidfot">
    <w:name w:val="footer"/>
    <w:basedOn w:val="Normal"/>
    <w:link w:val="SidfotChar"/>
    <w:uiPriority w:val="99"/>
    <w:unhideWhenUsed/>
    <w:rsid w:val="00972620"/>
    <w:pPr>
      <w:tabs>
        <w:tab w:val="center" w:pos="4536"/>
        <w:tab w:val="right" w:pos="9072"/>
      </w:tabs>
    </w:pPr>
    <w:rPr>
      <w:rFonts w:asciiTheme="minorHAnsi" w:eastAsiaTheme="minorEastAsia" w:hAnsiTheme="minorHAnsi" w:cstheme="minorBidi"/>
    </w:rPr>
  </w:style>
  <w:style w:type="character" w:customStyle="1" w:styleId="SidfotChar">
    <w:name w:val="Sidfot Char"/>
    <w:basedOn w:val="Standardstycketypsnitt"/>
    <w:link w:val="Sidfot"/>
    <w:uiPriority w:val="99"/>
    <w:rsid w:val="00972620"/>
  </w:style>
  <w:style w:type="table" w:styleId="Tabellrutnt">
    <w:name w:val="Table Grid"/>
    <w:basedOn w:val="Normaltabell"/>
    <w:uiPriority w:val="59"/>
    <w:rsid w:val="000A527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jusskuggning-dekorfrg2">
    <w:name w:val="Light Shading Accent 2"/>
    <w:basedOn w:val="Normaltabell"/>
    <w:uiPriority w:val="60"/>
    <w:rsid w:val="000A5271"/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paragraph" w:styleId="Bubbeltext">
    <w:name w:val="Balloon Text"/>
    <w:basedOn w:val="Normal"/>
    <w:link w:val="BubbeltextChar"/>
    <w:uiPriority w:val="99"/>
    <w:semiHidden/>
    <w:unhideWhenUsed/>
    <w:rsid w:val="009E715D"/>
    <w:rPr>
      <w:rFonts w:ascii="Lucida Grande" w:hAnsi="Lucida Grande" w:cs="Lucida Grande"/>
      <w:sz w:val="18"/>
      <w:szCs w:val="18"/>
    </w:rPr>
  </w:style>
  <w:style w:type="character" w:customStyle="1" w:styleId="BubbeltextChar">
    <w:name w:val="Bubbeltext Char"/>
    <w:basedOn w:val="Standardstycketypsnitt"/>
    <w:link w:val="Bubbeltext"/>
    <w:uiPriority w:val="99"/>
    <w:semiHidden/>
    <w:rsid w:val="009E715D"/>
    <w:rPr>
      <w:rFonts w:ascii="Lucida Grande" w:eastAsia="Times New Roman" w:hAnsi="Lucida Grande" w:cs="Lucida Grande"/>
      <w:sz w:val="18"/>
      <w:szCs w:val="18"/>
    </w:rPr>
  </w:style>
  <w:style w:type="character" w:styleId="Platshllartext">
    <w:name w:val="Placeholder Text"/>
    <w:basedOn w:val="Standardstycketypsnitt"/>
    <w:uiPriority w:val="99"/>
    <w:semiHidden/>
    <w:rsid w:val="00550B24"/>
    <w:rPr>
      <w:color w:val="808080"/>
    </w:rPr>
  </w:style>
  <w:style w:type="paragraph" w:styleId="Revision">
    <w:name w:val="Revision"/>
    <w:hidden/>
    <w:uiPriority w:val="99"/>
    <w:semiHidden/>
    <w:rsid w:val="00A370A4"/>
    <w:rPr>
      <w:rFonts w:ascii="Times New Roman" w:eastAsia="Times New Roman" w:hAnsi="Times New Roman" w:cs="Times New Roman"/>
    </w:rPr>
  </w:style>
  <w:style w:type="paragraph" w:styleId="Liststycke">
    <w:name w:val="List Paragraph"/>
    <w:basedOn w:val="Normal"/>
    <w:uiPriority w:val="34"/>
    <w:qFormat/>
    <w:rsid w:val="00CF560F"/>
    <w:pPr>
      <w:spacing w:after="100" w:line="280" w:lineRule="atLeast"/>
      <w:ind w:left="720"/>
      <w:contextualSpacing/>
    </w:pPr>
    <w:rPr>
      <w:rFonts w:ascii="AGaramond" w:eastAsia="Times" w:hAnsi="AGaramond"/>
      <w:szCs w:val="20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sv-SE" w:eastAsia="sv-SE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2620"/>
    <w:rPr>
      <w:rFonts w:ascii="Times New Roman" w:eastAsia="Times New Roman" w:hAnsi="Times New Roman" w:cs="Times New Roman"/>
    </w:rPr>
  </w:style>
  <w:style w:type="character" w:default="1" w:styleId="Standardstycketyp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paragraph" w:styleId="Sidhuvud">
    <w:name w:val="header"/>
    <w:basedOn w:val="Normal"/>
    <w:link w:val="SidhuvudChar"/>
    <w:uiPriority w:val="99"/>
    <w:unhideWhenUsed/>
    <w:rsid w:val="00972620"/>
    <w:pPr>
      <w:tabs>
        <w:tab w:val="center" w:pos="4536"/>
        <w:tab w:val="right" w:pos="9072"/>
      </w:tabs>
    </w:pPr>
    <w:rPr>
      <w:rFonts w:asciiTheme="minorHAnsi" w:eastAsiaTheme="minorEastAsia" w:hAnsiTheme="minorHAnsi" w:cstheme="minorBidi"/>
    </w:rPr>
  </w:style>
  <w:style w:type="character" w:customStyle="1" w:styleId="SidhuvudChar">
    <w:name w:val="Sidhuvud Char"/>
    <w:basedOn w:val="Standardstycketypsnitt"/>
    <w:link w:val="Sidhuvud"/>
    <w:uiPriority w:val="99"/>
    <w:rsid w:val="00972620"/>
  </w:style>
  <w:style w:type="paragraph" w:styleId="Sidfot">
    <w:name w:val="footer"/>
    <w:basedOn w:val="Normal"/>
    <w:link w:val="SidfotChar"/>
    <w:uiPriority w:val="99"/>
    <w:unhideWhenUsed/>
    <w:rsid w:val="00972620"/>
    <w:pPr>
      <w:tabs>
        <w:tab w:val="center" w:pos="4536"/>
        <w:tab w:val="right" w:pos="9072"/>
      </w:tabs>
    </w:pPr>
    <w:rPr>
      <w:rFonts w:asciiTheme="minorHAnsi" w:eastAsiaTheme="minorEastAsia" w:hAnsiTheme="minorHAnsi" w:cstheme="minorBidi"/>
    </w:rPr>
  </w:style>
  <w:style w:type="character" w:customStyle="1" w:styleId="SidfotChar">
    <w:name w:val="Sidfot Char"/>
    <w:basedOn w:val="Standardstycketypsnitt"/>
    <w:link w:val="Sidfot"/>
    <w:uiPriority w:val="99"/>
    <w:rsid w:val="00972620"/>
  </w:style>
  <w:style w:type="table" w:styleId="Tabellrutnt">
    <w:name w:val="Table Grid"/>
    <w:basedOn w:val="Normaltabell"/>
    <w:uiPriority w:val="59"/>
    <w:rsid w:val="000A527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jusskuggning-dekorfrg2">
    <w:name w:val="Light Shading Accent 2"/>
    <w:basedOn w:val="Normaltabell"/>
    <w:uiPriority w:val="60"/>
    <w:rsid w:val="000A5271"/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paragraph" w:styleId="Bubbeltext">
    <w:name w:val="Balloon Text"/>
    <w:basedOn w:val="Normal"/>
    <w:link w:val="BubbeltextChar"/>
    <w:uiPriority w:val="99"/>
    <w:semiHidden/>
    <w:unhideWhenUsed/>
    <w:rsid w:val="009E715D"/>
    <w:rPr>
      <w:rFonts w:ascii="Lucida Grande" w:hAnsi="Lucida Grande" w:cs="Lucida Grande"/>
      <w:sz w:val="18"/>
      <w:szCs w:val="18"/>
    </w:rPr>
  </w:style>
  <w:style w:type="character" w:customStyle="1" w:styleId="BubbeltextChar">
    <w:name w:val="Bubbeltext Char"/>
    <w:basedOn w:val="Standardstycketypsnitt"/>
    <w:link w:val="Bubbeltext"/>
    <w:uiPriority w:val="99"/>
    <w:semiHidden/>
    <w:rsid w:val="009E715D"/>
    <w:rPr>
      <w:rFonts w:ascii="Lucida Grande" w:eastAsia="Times New Roman" w:hAnsi="Lucida Grande" w:cs="Lucida Grande"/>
      <w:sz w:val="18"/>
      <w:szCs w:val="18"/>
    </w:rPr>
  </w:style>
  <w:style w:type="character" w:styleId="Platshllartext">
    <w:name w:val="Placeholder Text"/>
    <w:basedOn w:val="Standardstycketypsnitt"/>
    <w:uiPriority w:val="99"/>
    <w:semiHidden/>
    <w:rsid w:val="00550B24"/>
    <w:rPr>
      <w:color w:val="808080"/>
    </w:rPr>
  </w:style>
  <w:style w:type="paragraph" w:styleId="Revision">
    <w:name w:val="Revision"/>
    <w:hidden/>
    <w:uiPriority w:val="99"/>
    <w:semiHidden/>
    <w:rsid w:val="00A370A4"/>
    <w:rPr>
      <w:rFonts w:ascii="Times New Roman" w:eastAsia="Times New Roman" w:hAnsi="Times New Roman" w:cs="Times New Roman"/>
    </w:rPr>
  </w:style>
  <w:style w:type="paragraph" w:styleId="Liststycke">
    <w:name w:val="List Paragraph"/>
    <w:basedOn w:val="Normal"/>
    <w:uiPriority w:val="34"/>
    <w:qFormat/>
    <w:rsid w:val="00CF560F"/>
    <w:pPr>
      <w:spacing w:after="100" w:line="280" w:lineRule="atLeast"/>
      <w:ind w:left="720"/>
      <w:contextualSpacing/>
    </w:pPr>
    <w:rPr>
      <w:rFonts w:ascii="AGaramond" w:eastAsia="Times" w:hAnsi="AGaramond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A98B1632-C429-D24B-870D-776474A928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415</Words>
  <Characters>2202</Characters>
  <Application>Microsoft Macintosh Word</Application>
  <DocSecurity>0</DocSecurity>
  <Lines>18</Lines>
  <Paragraphs>5</Paragraphs>
  <ScaleCrop>false</ScaleCrop>
  <Company>AB Typoform</Company>
  <LinksUpToDate>false</LinksUpToDate>
  <CharactersWithSpaces>2612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Jerker von Vegesack</dc:creator>
  <cp:keywords/>
  <dc:description/>
  <cp:lastModifiedBy>Jerker von Vegesack</cp:lastModifiedBy>
  <cp:revision>27</cp:revision>
  <cp:lastPrinted>2013-12-19T10:42:00Z</cp:lastPrinted>
  <dcterms:created xsi:type="dcterms:W3CDTF">2013-12-19T10:36:00Z</dcterms:created>
  <dcterms:modified xsi:type="dcterms:W3CDTF">2014-01-14T15:23:00Z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Target">
    <vt:i4>2048</vt:i4>
  </property>
</Properties>
</file>